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986" w:rsidRDefault="00F15986" w:rsidP="00F15986">
      <w:pPr>
        <w:widowControl/>
        <w:jc w:val="center"/>
        <w:rPr>
          <w:rFonts w:eastAsia="Times New Roman"/>
          <w:b/>
          <w:kern w:val="0"/>
          <w:sz w:val="24"/>
          <w:szCs w:val="24"/>
          <w:lang w:val="ru-RU" w:eastAsia="ru-RU"/>
        </w:rPr>
      </w:pPr>
    </w:p>
    <w:p w:rsidR="00F15986" w:rsidRDefault="00F15986" w:rsidP="00F15986">
      <w:pPr>
        <w:widowControl/>
        <w:jc w:val="center"/>
        <w:rPr>
          <w:rFonts w:eastAsia="Times New Roman"/>
          <w:b/>
          <w:kern w:val="0"/>
          <w:sz w:val="24"/>
          <w:szCs w:val="24"/>
          <w:lang w:val="ru-RU" w:eastAsia="ru-RU"/>
        </w:rPr>
      </w:pPr>
    </w:p>
    <w:p w:rsidR="00F15986" w:rsidRPr="00F15986" w:rsidRDefault="00F15986" w:rsidP="00F15986">
      <w:pPr>
        <w:widowControl/>
        <w:jc w:val="center"/>
        <w:rPr>
          <w:rFonts w:eastAsia="Times New Roman"/>
          <w:b/>
          <w:kern w:val="0"/>
          <w:sz w:val="24"/>
          <w:szCs w:val="24"/>
          <w:lang w:val="ru-RU" w:eastAsia="ru-RU"/>
        </w:rPr>
      </w:pPr>
      <w:bookmarkStart w:id="0" w:name="_GoBack"/>
      <w:bookmarkEnd w:id="0"/>
      <w:r w:rsidRPr="00F15986">
        <w:rPr>
          <w:rFonts w:eastAsia="Times New Roman"/>
          <w:b/>
          <w:kern w:val="0"/>
          <w:sz w:val="24"/>
          <w:szCs w:val="24"/>
          <w:lang w:val="ru-RU" w:eastAsia="ru-RU"/>
        </w:rPr>
        <w:t>10 января 2018</w:t>
      </w:r>
    </w:p>
    <w:p w:rsidR="00F15986" w:rsidRPr="00F15986" w:rsidRDefault="00F15986" w:rsidP="00F15986">
      <w:pPr>
        <w:widowControl/>
        <w:jc w:val="center"/>
        <w:rPr>
          <w:rFonts w:eastAsia="Times New Roman"/>
          <w:b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kern w:val="0"/>
          <w:sz w:val="24"/>
          <w:szCs w:val="24"/>
          <w:lang w:val="ru-RU" w:eastAsia="ru-RU"/>
        </w:rPr>
        <w:t>Послание Президента Республики Казахстан Н. Назарбаева народу Казахстана. 10 января 2018 г.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Новые возможности развития в условиях четвертой промышленной революции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righ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 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        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Уважаемые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казахстанцы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!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Сегодня мир вступает в эпоху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Четвертой промышленной революции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эру глубоких и стремительных изменений: технологических, экономических и социальных.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Новый технологический уклад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кардинально меняет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то, как мы работаем, реализуем свои гражданские права, воспитываем детей.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Необходимость быть готовыми к глобальным изменениям и вызовам побудила нас принять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Стратегию развития «Казахстан-2050»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Мы поставили целью войти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 тридцатку самых развитых стран мира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Реализуется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План нации – 100 конкретных шагов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из которых 60 уже исполнены. Остальные носят в основном долгосрочный характер и осуществляются планомерно.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прошлом году запущена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Третья модернизация Казахстана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Успешно реализуется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Программа индустриализации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Принята комплексная программа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«Цифровой Казахстан»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Разработан комплексный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Стратегический план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развития Республики Казахстан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до 2025 года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Наши долгосрочные цели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остаются неизменными.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Все необходимые программы у нас есть.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Данное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Послание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определяет, </w:t>
      </w:r>
      <w:r w:rsidRPr="00F15986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что нам предстоит сделать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для успешной навигации и адаптации в новом мире – мире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Четвертой промышленной революции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Дорогие соотечественники!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Мы создали независимый Казахстан, который стал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брендом, вызывающим доверие и уважение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 мире.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2017 году наша страна стала непостоянным членом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Совета Безопасности ООН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январе 2018 года мы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председательствуем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 нем.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Мы стали первым государством среди стран СНГ и Восточной Европы, которое мировое сообщество избрало для проведения Всемирной специализированной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выставки «ЭКСПО»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Казахстане выстроена успешно функционирующая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модель рыночной экономики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2017 году страна, преодолев негативные последствия мирового кризиса, вернулась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 траекторию уверенного роста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По итогам года рост валового внутреннего продукта составил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4%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а промышленного производства – более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7%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При этом в общем объеме промышленности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обрабатывающий сектор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превысил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40%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Благополучное развитие Казахстана позволило сформироваться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среднему классу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Бедность сократилась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 13 раз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уровень безработицы снизился до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4,9%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основе социально-экономических успехов страны –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гражданский мир, межнациональное и межконфессиональное согласие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которые продолжают оставаться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нашей главной ценностью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Тем не </w:t>
      </w:r>
      <w:proofErr w:type="gram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менее</w:t>
      </w:r>
      <w:proofErr w:type="gram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мы должны четко осознавать, что достижения Казахстана –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надежная база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но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не гарантия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завтрашних успехов.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Эпоха «нефтяного изобилия» практически подходит к концу. Стране требуется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новое качество развития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Глобальные тренды показывают, что оно должно основываться в первую очередь на широком внедрении элементов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Четвертой промышленной революции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Это несет в себе как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вызовы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так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возможности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Уверен, у Казахстана есть все необходимое для вхождения в число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лидеров нового мира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Для этого нужно сконцентрироваться на решении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следующих задач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ПЕРВОЕ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. Индустриализация 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должна стать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флагманом внедрения новых технологий.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Именно ее результаты стали одним из основных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стабилизирующих факторов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 кризисных 2014-2015 годах, когда цены на нефть резко снизились.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Поэтому ориентир на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обрабатывающий сектор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 высокой производительностью труда неизменен.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то же время индустриализация должна стать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более инновационной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используя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все преимущества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нового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технологического уклада 4.0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Необходимо разработать и апробировать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новые инструменты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направленные на модернизацию и 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цифровизацию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наших предприятий с ориентацией на экспорт продукции.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Они должны в первую очередь стимулировать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трансферт технологий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Следует реализовать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пилотный проект по оцифровке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нескольких казахстанских промышленных предприятий, а затем этот опыт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широко распространить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Важнейшим вопросом становится развитие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собственной экосистемы разработчиков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цифровых и других инновационных решений.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Она должна выкристаллизовываться вокруг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инновационных центров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таких как </w:t>
      </w:r>
      <w:proofErr w:type="gramStart"/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>Назарбаев</w:t>
      </w:r>
      <w:proofErr w:type="gramEnd"/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 xml:space="preserve"> Университет, МФЦА 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и </w:t>
      </w:r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>Международный технопарк IT-</w:t>
      </w:r>
      <w:proofErr w:type="spellStart"/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>стартапов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Серьезного пересмотра требует организация деятельности</w:t>
      </w:r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 xml:space="preserve"> Парка инновационных технологий «Алатау»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Основными факторами успеха инновационной экосистемы являются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стимулирование спроса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на новые технологии со стороны реального сектора и функционирование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частного рынка венчурного финансирования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Для этого необходимо соответствующее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законодательство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Кроме того, особое значение приобретает развитие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IT-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инжиниринговых услуг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Цифровизация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экономики, помимо дивидендов, несет и риски масштабного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высвобождения рабочей силы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Нужно заранее выработать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согласованную политику по трудоустройству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высвобождаемой рабочей силы.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Предстоит адаптировать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систему образования, коммуникации и сферу стандартизации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под потребности новой индустриализации.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2018 году необходимо начать разработку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третьей пятилетки индустриализации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посвященной становлению промышленности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«цифровой эпохи»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ВТОРОЕ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. Дальнейшее развитие ресурсного потенциала.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Мир XXI века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продолжает нуждаться в природных ресурсах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которые и в будущем будут иметь особое место в развитии глобальной экономики и экономики нашей страны.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Однако следует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критически переосмыслить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организацию сырьевых индустрий, подходы к управлению природными ресурсами.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Необходимо активно внедрять комплексные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информационно-технологические платформы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Важно повысить требования к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энергоэффективности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и энергосбережению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предприятий, а также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экологичности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эффективности работы самих производителей энергии.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Состоявшаяся в Астане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выставка «ЭКСПО-2017»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показала, как стремительно движется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прогре</w:t>
      </w:r>
      <w:proofErr w:type="gram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сс в сф</w:t>
      </w:r>
      <w:proofErr w:type="gram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ере альтернативной, «чистой» энергии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Сегодня на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возобновляемые источники энергии (ВИЭ)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приходится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четверть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мирового производства электроэнергии.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По прогнозам,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 2050 году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этот показатель достигнет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80%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Мы поставили задачу довести долю альтернативной энергии в Казахстане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до 30% к 2030 году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Сегодня у нас уже действует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55 объектов ВИЭ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общей мощностью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336 МВт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которыми в 2017 году выработано порядка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1,1 миллиарда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кВт∙</w:t>
      </w:r>
      <w:proofErr w:type="gram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ч</w:t>
      </w:r>
      <w:proofErr w:type="spellEnd"/>
      <w:proofErr w:type="gram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«зеленой» энергии.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Важно стимулировать бизнес, инвестировать в «зеленые» технологии.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Акимам регионов необходимо принять меры по современной утилизации и переработке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твердо-бытовых отходов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 широким вовлечением субъектов малого и среднего бизнеса.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Эти и другие меры потребуют актуализации законодательства, в том числе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Экологического кодекса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ТРЕТЬЕ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. «Умные технологии» – шанс для рывка в развитии агропромышленного комплекса.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Аграрная политика должна быть направлена на кардинальное увеличение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производительности труда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рост экспорта переработанной сельскохозяйственной продукции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Мы научились выращивать различные 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сельхозкультуры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>, производить зерно.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Гордимся этим.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Но этого уже недостаточно.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Нужно обеспечить переработку сырья и выходить на мировые рынки с высококачественной готовой продукцией.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Важно кардинально переориентировать весь агропромышленный комплекс на решение этой задачи.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Приоритетного внимания требует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развитие аграрной науки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Она должна заниматься в первую очередь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трансфертом новых технологий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их адаптацией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к отечественным условиям.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При этом необходимо пересмотреть роль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аграрных университетов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Они должны не просто выдавать дипломы, а готовить специалистов, которые реально будут работать в АПК или заниматься научной деятельностью.  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Этим вузам требуется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обновить программы обучения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стать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центрами распространения самых передовых знаний и лучшей практики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 АПК.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Например, многократного повышения производительности можно достичь благодаря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технологиям прогнозирования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оптимального времени для посевной и уборки урожая, «умного полива»,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интеллектуальным системам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внесения минеральных удобрений и борьбы с вредителями и сорняками.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Беспилотная техника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позволяет значительно сократить себестоимость земледелия, 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минимизируя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человеческий фактор.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Внедрение новых технологий и </w:t>
      </w:r>
      <w:proofErr w:type="gram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бизнес-моделей</w:t>
      </w:r>
      <w:proofErr w:type="gram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повышение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наукоемкости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АПК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усиливают необходимость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кооперации хозяйств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Необходимо оказывать всестороннюю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поддержку сельхозкооперативам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Государство совместно с бизнесом должно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находить стратегические ниши на международных рынках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продвигать отечественную продукцию.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Интенсификация сельского хозяйства должна происходить с сохранением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качества и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экологичности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продукции.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Это позволит создать и продвигать бренд натуральных продуктов питания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«Сделано в Казахстане»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который должен стать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узнаваемым в мире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Нужно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переориентировать неэффективные субсидии на удешевление банковских кредитов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для субъектов АПК.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Поручаю увеличить в течение 5 лет производительность труда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 АПК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экспорт переработанной сельхозпродукции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как минимум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 2,5 раза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ЧЕТВЕРТОЕ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. Повышение эффективности транспортно-логистической инфраструктуры.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Сегодня через Казахстан проходит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несколько трансконтинентальных коридоров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Об этом немало сказано.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В целом транзит грузов через Казахстан в 2017 году вырос на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17%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составил почти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17 миллионов тонн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Стоит задача довести ежегодные доходы от транзита в 2020 году до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5 миллиардов долларов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Это позволит в кратчайшие сроки вернуть затраченные государством средства на инфраструктуру.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Необходимо обеспечить масштабное внедрение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цифровых технологий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таких как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блокчейн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для отслеживания движения грузов в онлайн-режиме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беспрепятственного их транзита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а также упрощения таможенных операций.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Современные решения позволяют организовать взаимодействие всех звеньев логистики.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Использование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«больших данных»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>(</w:t>
      </w:r>
      <w:proofErr w:type="spellStart"/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>Big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proofErr w:type="spellStart"/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>data</w:t>
      </w:r>
      <w:proofErr w:type="spellEnd"/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>)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позволит обеспечить качественной аналитикой, выявить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резервы роста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снизить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избыточные затраты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Для этих целей необходимо внедрить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Интеллектуальную транспортную систему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Она позволит эффективно управлять транспортными потоками и определять потребности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дальнейшего развития инфраструктуры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Для улучшения 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внутрирегиональной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мобильности важно увеличить финансирование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ремонта и реконструкции местной сети автодорог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Общий объем ежегодно выделяемых на это бюджетных сре</w:t>
      </w:r>
      <w:proofErr w:type="gram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дств сл</w:t>
      </w:r>
      <w:proofErr w:type="gram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едует довести в среднесрочной перспективе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до 150 миллиардов тенге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Нужно обеспечить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активное участие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 этой работе всех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акиматов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регионов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ПЯТОЕ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. Внедрение современных технологий в строительстве и коммунальном секторе.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Благодаря реализуемым программам объемы ввода жилья в Казахстане превысили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10 миллионов квадратных метров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 год.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Эффективно работает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система жилищных сбережений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сделавшая жилье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доступным для широких слоев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населения.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Обеспеченность жильем на одного жителя выросла в </w:t>
      </w:r>
      <w:proofErr w:type="gram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последние</w:t>
      </w:r>
      <w:proofErr w:type="gram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10 лет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 30%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составляет сегодня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21,6 квадратных метра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Необходимо довести этот показатель в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2030 году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до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30 квадратных метров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При выполнении этой задачи важно применять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новые методы строительства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современные материалы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принципиально иные подходы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 проектировании зданий и планировании городской застройки.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Нужно установить повышенные требования к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качеству,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экологичности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и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энергоэффективности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зданий.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Строящиеся и уже имеющиеся дома и объекты инфраструктуры необходимо оснащать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системами интеллектуального управления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Важно внести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соответствующие изменения в законодательство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в том числе регулирующее сферу естественных монополий.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Акимам нужно более активно решать вопросы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модернизации жилищно-коммунальной инфраструктуры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на основе государственно-частного партнерства.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Для решения вопроса обеспечения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сельских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населенных пунктов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качественной питьевой водой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Правительству необходимо ежегодно предусматривать на данную работу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не менее 100 миллиардов тенге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из всех источников.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ШЕСТОЕ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. «Перезагрузка» финансового сектора.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Необходимо завершить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очистку банковского портфеля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от «плохих» кредитов.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При этом собственники банков должны нести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экономическую ответственность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признавая убытки.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Вывод средств из банков акционерами в угоду аффилированных компаний и лиц должен являться тяжким преступлением.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Национальный банк не должен быть созерцателем таких деяний.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proofErr w:type="gram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Иначе</w:t>
      </w:r>
      <w:proofErr w:type="gram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зачем нужен такой госорган?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Надзор за деятельностью финансовых институтов со стороны 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Нацбанка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должен быть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жестким, своевременным и действенным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Государство будет и далее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гарантировать соблюдение интересов простых граждан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Нужно ускорить принятие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закона о банкротстве физических лиц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Кроме того, поручаю Национальному банку окончательно решить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вопрос по валютным ипотечным займам населения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которые были предоставлены до 1 января 2016 года, когда законодательно был введен запрет на их выдачу физическим лицам.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Нацбанку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Правительству следует совместно решить вопрос обеспечения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долгосрочным кредитованием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бизнеса по ставкам, учитывающим реальную рентабельность в отраслях экономики.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Важным являются дальнейшее улучшение инвестиционного климата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развитие фондового рынка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Это одна из основных задач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Международного финансового центра «Астана»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который начал свою работу.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Используя лучший международный опыт, он должен стать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региональным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хабом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>, применяющим английское право и современные финансовые технологии.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Развитию фондового рынка также будет способствовать успешный вывод акций 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нацкомпаний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ФНБ «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Самрук-Казына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»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 IPO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СЕДЬМОЕ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. Человеческий капитал – основа модернизации.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i/>
          <w:iCs/>
          <w:kern w:val="0"/>
          <w:sz w:val="24"/>
          <w:szCs w:val="24"/>
          <w:u w:val="single"/>
          <w:lang w:val="ru-RU" w:eastAsia="ru-RU"/>
        </w:rPr>
        <w:t>Новое качество образования.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Нужно ускорить создание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собственной передовой системы образования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охватывающей граждан всех возрастов.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Ключевым приоритетом образовательных программ должно стать развитие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способности к постоянной адаптации к изменениям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усвоению новых знаний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</w:t>
      </w:r>
      <w:r w:rsidRPr="00F15986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дошкольном образовании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к 1 сентября 2019 года необходимо внедрить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единые стандарты программ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для раннего развития детей, развивающие социальные навыки и навыки самообучения.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</w:t>
      </w:r>
      <w:r w:rsidRPr="00F15986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среднем образовании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начат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переход на обновленное содержание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который будет завершен в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2021 году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Это абсолютно новые программы, учебники, стандарты и кадры.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Потребуется пересмотреть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подходы к обучению и росту квалификации педагогов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При университетах страны нужно развивать педагогические кафедры и факультеты.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Необходимо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усилить качество преподавания математических и естественных наук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на всех уровнях образования.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Это важное условие для подготовки молодежи к новому технологическому укладу.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Для повышения конкуренции между образовательными учреждениями и привлечения частного капитала будет внедрено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подушевое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финансирование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 городских школах.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Учитывая, что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нагрузка на учеников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у нас самая высокая среди стран СНГ и в среднем более чем на треть выше, чем в странах ОЭСР, нужно ее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снизить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Во всех регионах на базе дворцов школьников нужно создать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сеть детских технопарков и </w:t>
      </w:r>
      <w:proofErr w:type="gram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бизнес-инкубаторов</w:t>
      </w:r>
      <w:proofErr w:type="gram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со всей необходимой инфраструктурой, включая компьютеры, лаборатории, 3D-принтеры.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Это поможет успешно интегрировать молодое поколение в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научно-исследовательскую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промышленно-технологическую среду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Будущее 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казахстанцев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–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за свободным владением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 xml:space="preserve">казахским, русским 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и </w:t>
      </w:r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>английским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языками.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Разработана и внедряется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новая методика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изучения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казахского языка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для русскоязычных школ.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Если мы хотим, чтобы казахский язык жил в веках, нужно его осовременить, не утяжеляя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избыточной терминологией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Однако за последние годы на казахский язык было переведено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7 тысяч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устоявшихся и общепринятых в мире терминов.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Такие «нововведения» иногда доходят </w:t>
      </w:r>
      <w:proofErr w:type="gram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до</w:t>
      </w:r>
      <w:proofErr w:type="gram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смешного.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Например,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ғаламтор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(«Интернет»),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қолтырауын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(«крокодил»),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күй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сандық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(«фортепиано») и таких примеров полно.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Необходимо пересмотреть подходы к обоснованности таких переводов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терминологически приблизить наш язык к международному уровню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Переход на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латинский алфавит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способствует решению этого вопроса.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Следует определить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четкий график перехода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на латинский алфавит до 2025 года на всех уровнях образования.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Знание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русского языка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остается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важным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 2016 года в обновленных программах русский язык преподается в казахских школах уже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 1-го класса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 2019 года будет начат переход к преподаванию на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английском языке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отдельных естественнонаучных дисциплин в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10-м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11-м классах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результате все наши выпускники будут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владеть тремя языками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на уровне, необходимом для жизни и работы в стране и в глобальном мире.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Тогда и возникнет настоящее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гражданское общество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Человек любой этнической группы сможет выбрать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любую работу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вплоть до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избрания Президентом страны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Казахстанцы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станут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единой нацией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Содержательность обучения должна гармонично дополняться современным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техническим сопровождением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Важно продолжить работу по развитию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цифровых образовательных ресурсов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подключению к широкополосному Интернету и оснащению видеооборудованием наших школ.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Необходимо обновить программы обучения в </w:t>
      </w:r>
      <w:r w:rsidRPr="00F15986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техническом 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r w:rsidRPr="00F15986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профессиональном образовании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 привлечением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работодателей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учетом международных требований и цифровых навыков.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Нужно продолжить реализацию проекта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«Бесплатное профессионально-техническое образование для всех»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Государство дает молодому человеку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первую профессию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Правительство должно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выполнить эту задачу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Интернете необходимо размещать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видеоуроки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видеолекции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от лучших преподавателей средних школ, колледжей и вузов.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Это позволит всем 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казахстанцам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в том числе в отдаленных населенных пунктах, получить доступ к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лучшим знаниям и компетенциям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</w:t>
      </w:r>
      <w:r w:rsidRPr="00F15986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высшем образовании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При этом следует развивать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вузовскую науку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 приоритетом на исследования в </w:t>
      </w:r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 xml:space="preserve">металлургии, нефтегазохимии, АПК, </w:t>
      </w:r>
      <w:proofErr w:type="spellStart"/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>би</w:t>
      </w:r>
      <w:proofErr w:type="gramStart"/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>о</w:t>
      </w:r>
      <w:proofErr w:type="spellEnd"/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>-</w:t>
      </w:r>
      <w:proofErr w:type="gramEnd"/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 xml:space="preserve"> 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и </w:t>
      </w:r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>IT-технологиях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Требуется осуществить поэтапный переход на английский язык прикладных научных исследований.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Вузам необходимо активно реализовывать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совместные проекты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 ведущими зарубежными университетами и исследовательскими центрами, крупными предприятиями и ТНК.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Софинансирование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со стороны частного сектора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должно стать обязательным требованием для всех прикладных научно-исследовательских разработок.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Нужно выстроить системную политику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по поддержке наших молодых ученых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 выделением им квот в рамках научных грантов.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К сфере образования пора относиться как к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отдельной отрасли экономики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со своими инвестиционными проектами и экспортным потенциалом.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Необходимо законодательно закрепить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академическую свободу вузов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предоставив им больше прав создавать образовательные программы.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Наращивание потенциала нации требует дальнейшего развития нашей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культуры и идеологии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Смысл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Рухани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жаңғыру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именно в этом.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lastRenderedPageBreak/>
        <w:t>Идеалом нашего общества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должен стать 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казахстанец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знающий свои историю, язык, культуру, при этом современный, владеющий иностранными языками, имеющий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передовые и глобальные взгляды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i/>
          <w:iCs/>
          <w:kern w:val="0"/>
          <w:sz w:val="24"/>
          <w:szCs w:val="24"/>
          <w:u w:val="single"/>
          <w:lang w:val="ru-RU" w:eastAsia="ru-RU"/>
        </w:rPr>
        <w:t>Первоклассное здравоохранение и здоровая нация.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С ростом продолжительности жизни населения и развитием медицинских технологий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объем потребления медицинских услуг будет расти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Современное здравоохранение должно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больше ориентироваться на профилактику заболеваний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а не на дорогостоящее стационарное лечение.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Нужно усилить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управление общественным здоровьем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пропагандируя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здоровый образ жизни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Особое внимание следует уделить охране и укреплению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репродуктивного здоровья молодежи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Следует переходить от малоэффективной и затратной для государства диспансеризации к управлению основными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хроническими заболеваниями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 применением дистанционной диагностики, а также амбулаторного лечения.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Этот опыт давно есть в мире.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Нужно смело и активно его внедрять.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Необходимо принять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комплексный план по борьбе с онкологическими заболеваниями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создать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научный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онкоцентр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Должны быть обеспечены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высокоэффективные ранняя диагностика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лечение рака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на основе передового международного опыта.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Необходимо провести такую же работу, которую  мы провели в кардиологии, борьбе с туберкулезом и родовспоможении.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Здравоохранение будет поэтапно переходить на систему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обязательного социального медицинского страхования (ОСМС)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основанную на солидарной ответственности населения, государства и работодателей.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Необходимость ее внедрения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не вызывает сомнений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Однако требуется более тщательно провести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подготовительную работу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которая не была выполнена Минздравом и 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Минтрудсоцзащиты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Нужно разработать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новую модель гарантированного объема бесплатной медицинской помощи (ГОБМП)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определив четкие границы обязательств государства.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Услуги, не гарантированные государством, население сможет получать, став участником ОСМС или через добровольное медицинское страхование, а также 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сооплату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Необходимо повысить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доступность и эффективность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Требуется приступить к внедрению в медицине технологий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генетического анализа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искусственного интеллекта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которые на порядок повышают эффективность диагностики и лечения заболеваний.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Важным вопросом являются обеспеченность и качество подготовки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медицинских кадров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Сегодня мы имеем уникальную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Школу медицины Назарбаев Университета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при которой функционирует интегрированная университетская клиника.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Этот опыт должен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транслироваться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на все медицинские вузы.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Для реализации этих и других мер следует разработать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новую редакцию Кодекса «О здоровье народа и системе здравоохранения»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i/>
          <w:iCs/>
          <w:kern w:val="0"/>
          <w:sz w:val="24"/>
          <w:szCs w:val="24"/>
          <w:u w:val="single"/>
          <w:lang w:val="ru-RU" w:eastAsia="ru-RU"/>
        </w:rPr>
        <w:t>Качественная занятость и справедливая система социального обеспечения.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Важно обеспечить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эффективность </w:t>
      </w:r>
      <w:r w:rsidRPr="00F15986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рынка труда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создать условия, чтобы каждый мог реализовать свой потенциал.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Необходимо разработать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современные стандарты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по всем основным профессиям.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этих стандартах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работодатели и бизнесмены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четко закрепят, какие знания, навыки и компетенции должны быть у работников.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Нужно, исходя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из требований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профстандартов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разработать новые или обновить действующие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образовательные программы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Резервом экономического роста являются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самозанятые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безработные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Я не раз требовал разобраться по вопросу 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самозанятых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Необходимо предоставить больше возможностей для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вовлечения людей в продуктивную занятость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– открыть собственное дело или получить новую профессию и устроиться на работу.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Заслуживает поддержки работа НПП «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Атамекен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>» по обучению бизнесу.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Важно расширить охват этих категорий населения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Программой развития продуктивной занятости и массового предпринимательства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усилив ее инструменты.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Процесс регистрации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самозанятых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нужно максимально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упростить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создать условия, при которых будет выгодно добросовестно исполнять свои обязательства перед государством.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lastRenderedPageBreak/>
        <w:t>Казахстанцы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должны иметь возможность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сравнительно быстро найти новую работу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в том числе и в других населенных пунктах страны.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Требуется полномасштабное внедрение единой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электронной биржи труда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где должна консолидироваться вся информация о вакансиях и лицах, ищущих работу.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Не выходя из дома </w:t>
      </w:r>
      <w:proofErr w:type="gram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человек</w:t>
      </w:r>
      <w:proofErr w:type="gram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сможет пройти тесты профориентации, узнать про учебные курсы, меры господдержки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найти интересную работу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Трудовые книжки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тоже следует перевести в электронный формат.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Закон по электронной бирже труда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необходимо принять до 1 апреля 2018 года.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Социальная политика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будет осуществляться через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вовлечение граждан в полноценную экономическую жизнь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Пенсионная система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теперь полностью привязана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 трудовому стажу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Кто б</w:t>
      </w:r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>о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льше работал, тот будет получать б</w:t>
      </w:r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>о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льшую пенсию.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связи с этим всем 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казахстанцам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нужно серьезно подойти к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легализации своей трудовой деятельности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системе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социального страхования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также будет усилена взаимосвязь между трудовым стажем и размерами выплат.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 2018 года мы перешли на новый порядок оказания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адресной социальной помощи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малообеспеченным слоям населения.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Повышен порог ее оказания с 40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до 50%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от прожиточного минимума.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Для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трудоспособных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малообеспеченных граждан денежная помощь будет доступна при условии их участия в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мерах содействия занятости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Для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нетрудоспособных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граждан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меры господдержки будут усилены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Дорогие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казахстанцы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!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Все свои социальные обязательства государство исполнит в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полном объеме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Хочу напомнить, в 2016-2017 годах были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трижды повышены пенсии и пособия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Базовая пенсия выросла в общей сложности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 29%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солидарная –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 32%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пособия на рождение ребенка –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 37%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а по инвалидности и потере кормильца – каждое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 43%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lastRenderedPageBreak/>
        <w:t>Заработная плата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работников здравоохранения увеличилась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до 28%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образования –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до 29%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социальной защиты –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до 40%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госслужащих корпуса «Б» –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 30%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стипендии –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 25%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Время кризисное. И не многие страны в мире смогли также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повысить социальные расходы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Расходы республиканского бюджета на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социальную сферу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 2018 году увеличены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 12%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превысили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4,1 триллиона тенге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Повышение социальных выплат, в том числе пенсий, увеличит доходы более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3 миллионов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казахстанцев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 1 января 2018 года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солидарные пенсии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выросли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 8%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Повышение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пособий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для инвалидов, семьям, потерявшим кормильца, воспитывающим детей-инвалидов, составило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до 16%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 1 июля 2018 года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базовая пенсия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увеличится в среднем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 1,8 раза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 зависимости от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трудового стажа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Кроме того,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поручаю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 1 июля 2018 года дополнительно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ввести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госпособия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для </w:t>
      </w:r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>родителей, осуществляющих уход за совершеннолетними инвалидами I группы с детства.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Ежемесячно такие пособия в размере не ниже одного прожиточного минимума получат порядка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14 тысяч семей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На эти цели потребуется до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3 миллиардов тенге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 2018 году.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Для повышения престижа профессии учителя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поручаю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    1 января 2018 года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должностной оклад учителей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которые переходят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 обновленное содержание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учебного материала,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увеличить на 30%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Обновленное содержание – это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современные учебные программы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соответствующие международным стандартам и прошедшие адаптацию </w:t>
      </w:r>
      <w:proofErr w:type="gram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в</w:t>
      </w:r>
      <w:proofErr w:type="gram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proofErr w:type="gram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Назарбаев</w:t>
      </w:r>
      <w:proofErr w:type="gram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Интеллектуальных школах.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Они дают нашим детям необходимые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функциональную грамотность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критическое мышление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Кроме того,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поручаю ввести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 2018 году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новую сетку категорий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для учителей, учитывающую уровень квалификации с увеличением разрывов между категориями.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Категории необходимо присваивать через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национальный квалификационный тест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как это делается во всем мире.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Это будет стимулировать педагогов к постоянному совершенствованию.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результате в зависимости от подтвержденной квалификации в целом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заработная плата учителей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вырастет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от 30 до 50%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Для этого в текущем году необходимо дополнительно выделить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67 миллиардов тенге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lastRenderedPageBreak/>
        <w:t>ВОСЬМОЕ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. Эффективное государственное управление.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Нужно продолжить работу по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сокращению издержек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для предпринимателей и населения при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государственном администрировании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связи с этим важно ускорить принятие закона, направленного на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дальнейшее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дерегулирование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бизнеса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Необходимо обеспечить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цифровизацию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процессов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получения бизнесом господдержки с ее оказанием по принципу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«одного окна»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Интеграция информационных систем госорганов позволит перейти от оказания отдельных 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госуслуг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к </w:t>
      </w:r>
      <w:proofErr w:type="gram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комплексным</w:t>
      </w:r>
      <w:proofErr w:type="gram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по принципу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«одного заявления»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Также следует продолжить работу по повышению качества услуг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субъектов естественных монополий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Важно устанавливать обоснованные тарифы им и 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энергопроизводителям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 учетом инвестиционных программ.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Требуются решительные действия по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улучшению </w:t>
      </w:r>
      <w:proofErr w:type="gram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бизнес-климата</w:t>
      </w:r>
      <w:proofErr w:type="gramEnd"/>
      <w:r w:rsidRPr="00F15986">
        <w:rPr>
          <w:rFonts w:eastAsia="Times New Roman"/>
          <w:kern w:val="0"/>
          <w:sz w:val="24"/>
          <w:szCs w:val="24"/>
          <w:lang w:val="ru-RU" w:eastAsia="ru-RU"/>
        </w:rPr>
        <w:t>, особенно на региональном уровне.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Правительство должно подготовить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новый пакет системных мер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по поддержке бизнеса, вывода его из тени.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Следует ускорить реализацию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плана приватизации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расширив его за счет сокращения числа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подведомственных организаций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госорганов.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Те подведомственные организации, которые реально необходимы, следует по возможности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консолидировать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для снижения административных расходов.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Высвобожденные средства нужно направить на внедрение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новой системы оплаты труда госслужащих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на основе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факторно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-балльной шкалы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Она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сократит диспропорции в окладах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госслужащих регионов и центра, а также будет учитывать характер работы и ее эффективность.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Поручаю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Правительству совместно с Агентством по делам госслужбы реализовать в 2018 году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пилотные проекты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 центральных и местных госорганах по внедрению этой системы.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Необходимо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более полно раскрыть потенциал эффективности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государственной службы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 регионах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через повышение их экономической самостоятельности и ответственности.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целом фокус региональной политики следует перенести с выравнивания расходов на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стимулирование роста собственных доходов регионов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В частности, одним из перспективных источников для любого региона является развитие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въездного и внутреннего туризма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создающего сегодня каждое десятое рабочее место в мире.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Правительству в свою очередь надо принять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комплекс мер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включая упрощение визовых процедур, развитие инфраструктуры и снятие барьеров в отрасли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туризма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рамках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фискальной децентрализации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необходимо решить вопрос передачи в региональные бюджеты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корпоративного подоходного налога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от малого и среднего бизнеса.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 1 января 2018 года в </w:t>
      </w:r>
      <w:r w:rsidRPr="00F15986">
        <w:rPr>
          <w:rFonts w:eastAsia="Times New Roman"/>
          <w:i/>
          <w:iCs/>
          <w:kern w:val="0"/>
          <w:sz w:val="24"/>
          <w:szCs w:val="24"/>
          <w:lang w:val="ru-RU" w:eastAsia="ru-RU"/>
        </w:rPr>
        <w:t>городах районного значения, селах и сельских округах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 численностью населения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свыше 2 тысяч человек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законодательно предусмотрено внедрение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самостоятельного бюджета и коммунальной собственности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местного самоуправления.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 2020 года эти нормы будут действовать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во всех населенных пунктах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бюджет села передано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7 видов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налоговых и других неналоговых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поступлений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а также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19 направлений расходов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Это позволит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вовлечь население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 решение вопросов местного значения.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Кроме того, государственные органы должны применять современные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цифровые технологии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для учета замечаний и предложений граждан в режиме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реального времени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оперативного реагирования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Внедряя новые технологии, государству и компаниям следует обеспечивать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надежную защиту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своих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информационных систем и устройств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Сегодня понятие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кибербезопасности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включает в себя защиту не просто информации, но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доступа к управлению производственными и инфраструктурными объектами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Эти и иные меры должны найти отражение в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Стратегии национальной безопасности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Казахстана.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ДЕВЯТОЕ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. Борьба с коррупцией и верховенство закона.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Будет продолжена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превентивная борьба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 коррупцией.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Проводится большая работа.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Только за 3 последних года осуждено за коррупцию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более 2,5 тысячи лиц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включая </w:t>
      </w:r>
      <w:proofErr w:type="gram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топ-чиновников</w:t>
      </w:r>
      <w:proofErr w:type="gram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руководителей госкомпаний.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За этот период возмещено порядка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17 миллиардов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тенге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нанесенного ими ущерба.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Важной является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цифровизация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процессов в госорганах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включая их взаимодействие с населением и бизнесом.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lastRenderedPageBreak/>
        <w:t xml:space="preserve">Осуществляются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институциональные преобразования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судебной и правоохранительной систем.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законодательство внесены нормы, предусматривающие усиление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защиты прав граждан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 уголовном процессе,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снижение его репрессивности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Расширены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права адвокатов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, а также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судебный контроль на досудебной стадии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Разграничены полномочия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зоны ответственности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правоохранительных органов.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Работу по укреплению гарантий конституционных прав граждан, обеспечению верховенства права, </w:t>
      </w:r>
      <w:proofErr w:type="spell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гуманизации</w:t>
      </w:r>
      <w:proofErr w:type="spell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правоохранительной деятельности необходимо продолжить.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сфере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охраны общественного порядка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обеспечения безопасности нужно активно внедрять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интеллектуальные системы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видеонаблюдения и распознавания на улицах и в местах массового пребывания граждан, </w:t>
      </w:r>
      <w:proofErr w:type="gramStart"/>
      <w:r w:rsidRPr="00F15986">
        <w:rPr>
          <w:rFonts w:eastAsia="Times New Roman"/>
          <w:kern w:val="0"/>
          <w:sz w:val="24"/>
          <w:szCs w:val="24"/>
          <w:lang w:val="ru-RU" w:eastAsia="ru-RU"/>
        </w:rPr>
        <w:t>контроля за</w:t>
      </w:r>
      <w:proofErr w:type="gramEnd"/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дорожным движением.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  <w:t>ДЕСЯТОЕ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. «Умные города» для «умной нации».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2018 год – год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20-летнего юбилея нашей столицы – Астаны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Ее становление и вхождение в число важнейших центров развития Евразии –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предмет нашей общей гордости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Современные технологии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дают эффективные решения проблем быстрорастущего мегаполиса.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Нужно комплексно внедрять управление городской средой на основе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концепции «Смарт Сити»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развития компетенций людей, переселяющихся в город.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В мире пришли к пониманию, что именно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города конкурируют за инвесторов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Они выбирают не страну, а город, в котором комфортно жить и работать.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Поэтому на основе опыта Астаны необходимо сформировать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«эталонный» стандарт «Смарт Сити»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начать распространение лучших практик и обмен опытом между городами Казахстана.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«Умные города»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станут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локомотивами регионального развития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, распространения инноваций и повышения качества жизни на всей территории страны.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Вот 10 задач. Они понятны и ясны.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Дорогие </w:t>
      </w:r>
      <w:proofErr w:type="spellStart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казахстанцы</w:t>
      </w:r>
      <w:proofErr w:type="spellEnd"/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! 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left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lastRenderedPageBreak/>
        <w:t> 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Благодаря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 xml:space="preserve"> политической стабильности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и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общественному консенсусу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мы приступили к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модернизации экономики, политики и сознания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Дан импульс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новому этапу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технологического и инфраструктурного развития.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Конституционная реформа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установила более точный баланс ветвей власти.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Мы развернули процесс обновления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национального сознания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По сути, эти три базовых направления являются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системной триадой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казахстанской модернизации.</w:t>
      </w:r>
    </w:p>
    <w:p w:rsidR="00F15986" w:rsidRPr="00F15986" w:rsidRDefault="00F15986" w:rsidP="00F15986">
      <w:pPr>
        <w:widowControl/>
        <w:spacing w:before="100" w:beforeAutospacing="1" w:after="100" w:afterAutospacing="1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Чтобы соответствовать новому времени, нам предстоит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сплотиться в единую нацию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 xml:space="preserve"> – нацию, стоящую на пороге </w:t>
      </w: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исторического восхождения в условиях Четвертой промышленной революции</w:t>
      </w:r>
      <w:r w:rsidRPr="00F15986">
        <w:rPr>
          <w:rFonts w:eastAsia="Times New Roman"/>
          <w:kern w:val="0"/>
          <w:sz w:val="24"/>
          <w:szCs w:val="24"/>
          <w:lang w:val="ru-RU" w:eastAsia="ru-RU"/>
        </w:rPr>
        <w:t>.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b/>
          <w:bCs/>
          <w:kern w:val="0"/>
          <w:sz w:val="24"/>
          <w:szCs w:val="24"/>
          <w:lang w:val="ru-RU" w:eastAsia="ru-RU"/>
        </w:rPr>
        <w:t>_________________</w:t>
      </w:r>
    </w:p>
    <w:p w:rsidR="00F15986" w:rsidRPr="00F15986" w:rsidRDefault="00F15986" w:rsidP="00F15986">
      <w:pPr>
        <w:widowControl/>
        <w:spacing w:before="100" w:beforeAutospacing="1" w:after="100" w:afterAutospacing="1"/>
        <w:jc w:val="center"/>
        <w:rPr>
          <w:rFonts w:eastAsia="Times New Roman"/>
          <w:kern w:val="0"/>
          <w:sz w:val="24"/>
          <w:szCs w:val="24"/>
          <w:lang w:val="ru-RU" w:eastAsia="ru-RU"/>
        </w:rPr>
      </w:pPr>
      <w:r w:rsidRPr="00F15986">
        <w:rPr>
          <w:rFonts w:eastAsia="Times New Roman"/>
          <w:kern w:val="0"/>
          <w:sz w:val="24"/>
          <w:szCs w:val="24"/>
          <w:lang w:val="ru-RU" w:eastAsia="ru-RU"/>
        </w:rPr>
        <w:t> </w:t>
      </w:r>
    </w:p>
    <w:p w:rsidR="00531B00" w:rsidRDefault="00531B00"/>
    <w:sectPr w:rsidR="00531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986"/>
    <w:rsid w:val="00531B00"/>
    <w:rsid w:val="00F15986"/>
    <w:rsid w:val="00FC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84"/>
    <w:pPr>
      <w:widowControl w:val="0"/>
      <w:jc w:val="both"/>
    </w:pPr>
    <w:rPr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5984"/>
    <w:pPr>
      <w:widowControl w:val="0"/>
      <w:jc w:val="both"/>
    </w:pPr>
    <w:rPr>
      <w:kern w:val="2"/>
      <w:sz w:val="21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84"/>
    <w:pPr>
      <w:widowControl w:val="0"/>
      <w:jc w:val="both"/>
    </w:pPr>
    <w:rPr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5984"/>
    <w:pPr>
      <w:widowControl w:val="0"/>
      <w:jc w:val="both"/>
    </w:pPr>
    <w:rPr>
      <w:kern w:val="2"/>
      <w:sz w:val="21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3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4802</Words>
  <Characters>27376</Characters>
  <Application>Microsoft Office Word</Application>
  <DocSecurity>0</DocSecurity>
  <Lines>228</Lines>
  <Paragraphs>64</Paragraphs>
  <ScaleCrop>false</ScaleCrop>
  <Company>SPecialiST RePack</Company>
  <LinksUpToDate>false</LinksUpToDate>
  <CharactersWithSpaces>32114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2018-01-10T09:27:00Z</dcterms:created>
  <dcterms:modified xsi:type="dcterms:W3CDTF">2018-01-10T09:28:00Z</dcterms:modified>
</cp:coreProperties>
</file>